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66F3" w:rsidRPr="008B702D" w:rsidRDefault="008B702D" w:rsidP="000E66F3">
      <w:pPr>
        <w:pStyle w:val="Nadpis1"/>
        <w:rPr>
          <w:b/>
          <w:bCs/>
          <w:sz w:val="36"/>
          <w:szCs w:val="36"/>
        </w:rPr>
      </w:pPr>
      <w:r w:rsidRPr="008B702D">
        <w:rPr>
          <w:b/>
          <w:bCs/>
          <w:sz w:val="36"/>
          <w:szCs w:val="36"/>
        </w:rPr>
        <w:t xml:space="preserve">Znak-up Night 5 propojí slyšící a neslyšící umělce. Na Lodi Tajemství nabídne </w:t>
      </w:r>
      <w:proofErr w:type="spellStart"/>
      <w:r w:rsidRPr="008B702D">
        <w:rPr>
          <w:b/>
          <w:bCs/>
          <w:sz w:val="36"/>
          <w:szCs w:val="36"/>
        </w:rPr>
        <w:t>stand</w:t>
      </w:r>
      <w:proofErr w:type="spellEnd"/>
      <w:r w:rsidRPr="008B702D">
        <w:rPr>
          <w:b/>
          <w:bCs/>
          <w:sz w:val="36"/>
          <w:szCs w:val="36"/>
        </w:rPr>
        <w:t xml:space="preserve">-up, </w:t>
      </w:r>
      <w:proofErr w:type="spellStart"/>
      <w:r w:rsidRPr="008B702D">
        <w:rPr>
          <w:b/>
          <w:bCs/>
          <w:sz w:val="36"/>
          <w:szCs w:val="36"/>
        </w:rPr>
        <w:t>storytelling</w:t>
      </w:r>
      <w:proofErr w:type="spellEnd"/>
      <w:r w:rsidRPr="008B702D">
        <w:rPr>
          <w:b/>
          <w:bCs/>
          <w:sz w:val="36"/>
          <w:szCs w:val="36"/>
        </w:rPr>
        <w:t xml:space="preserve"> i slam </w:t>
      </w:r>
      <w:proofErr w:type="spellStart"/>
      <w:r w:rsidRPr="008B702D">
        <w:rPr>
          <w:b/>
          <w:bCs/>
          <w:sz w:val="36"/>
          <w:szCs w:val="36"/>
        </w:rPr>
        <w:t>poetry</w:t>
      </w:r>
      <w:proofErr w:type="spellEnd"/>
    </w:p>
    <w:p w:rsidR="000E66F3" w:rsidRDefault="000E66F3" w:rsidP="000E66F3">
      <w:r>
        <w:t xml:space="preserve">Praha, </w:t>
      </w:r>
      <w:r w:rsidR="008B702D">
        <w:t>4</w:t>
      </w:r>
      <w:r>
        <w:t xml:space="preserve">. </w:t>
      </w:r>
      <w:r w:rsidR="008B702D">
        <w:t>9</w:t>
      </w:r>
      <w:r>
        <w:t>. 2026</w:t>
      </w:r>
    </w:p>
    <w:p w:rsidR="000E66F3" w:rsidRPr="009D4284" w:rsidRDefault="008B702D" w:rsidP="000E66F3">
      <w:pPr>
        <w:spacing w:after="120" w:line="240" w:lineRule="auto"/>
        <w:rPr>
          <w:b/>
          <w:bCs/>
          <w:sz w:val="26"/>
          <w:szCs w:val="26"/>
        </w:rPr>
      </w:pPr>
      <w:proofErr w:type="spellStart"/>
      <w:r w:rsidRPr="009D4284">
        <w:rPr>
          <w:b/>
          <w:bCs/>
          <w:sz w:val="26"/>
          <w:szCs w:val="26"/>
        </w:rPr>
        <w:t>Stand</w:t>
      </w:r>
      <w:proofErr w:type="spellEnd"/>
      <w:r w:rsidRPr="009D4284">
        <w:rPr>
          <w:b/>
          <w:bCs/>
          <w:sz w:val="26"/>
          <w:szCs w:val="26"/>
        </w:rPr>
        <w:t xml:space="preserve">-up, </w:t>
      </w:r>
      <w:proofErr w:type="spellStart"/>
      <w:r w:rsidRPr="009D4284">
        <w:rPr>
          <w:b/>
          <w:bCs/>
          <w:sz w:val="26"/>
          <w:szCs w:val="26"/>
        </w:rPr>
        <w:t>storytelling</w:t>
      </w:r>
      <w:proofErr w:type="spellEnd"/>
      <w:r w:rsidRPr="009D4284">
        <w:rPr>
          <w:b/>
          <w:bCs/>
          <w:sz w:val="26"/>
          <w:szCs w:val="26"/>
        </w:rPr>
        <w:t xml:space="preserve"> a slam </w:t>
      </w:r>
      <w:proofErr w:type="spellStart"/>
      <w:r w:rsidRPr="009D4284">
        <w:rPr>
          <w:b/>
          <w:bCs/>
          <w:sz w:val="26"/>
          <w:szCs w:val="26"/>
        </w:rPr>
        <w:t>poetry</w:t>
      </w:r>
      <w:proofErr w:type="spellEnd"/>
      <w:r w:rsidRPr="009D4284">
        <w:rPr>
          <w:b/>
          <w:bCs/>
          <w:sz w:val="26"/>
          <w:szCs w:val="26"/>
        </w:rPr>
        <w:t xml:space="preserve"> v podání slyšících i neslyšících umělců nabídne pátý ročník Znak-up Night. Kulturní večer, který propojuje češtinu s českým znakovým jazykem, se uskuteční ve čtvrtek 17. září od 19 hodin na Lodi Tajemství na pražském Rašínově nábřeží. Pořádající organizace Tichý svět jím zároveň připomene své 20. výročí a zářijovou osvětovou kampaň </w:t>
      </w:r>
      <w:proofErr w:type="spellStart"/>
      <w:r w:rsidRPr="009D4284">
        <w:rPr>
          <w:b/>
          <w:bCs/>
          <w:sz w:val="26"/>
          <w:szCs w:val="26"/>
        </w:rPr>
        <w:t>Deafember</w:t>
      </w:r>
      <w:proofErr w:type="spellEnd"/>
      <w:r w:rsidRPr="009D4284">
        <w:rPr>
          <w:b/>
          <w:bCs/>
          <w:sz w:val="26"/>
          <w:szCs w:val="26"/>
        </w:rPr>
        <w:t>.</w:t>
      </w:r>
    </w:p>
    <w:p w:rsidR="008B702D" w:rsidRDefault="008B702D" w:rsidP="008B702D">
      <w:pPr>
        <w:spacing w:after="120" w:line="240" w:lineRule="auto"/>
      </w:pPr>
      <w:r>
        <w:t xml:space="preserve">Znak-up Night staví na myšlence, že kultura a umění mají být přístupné bez ohledu na způsob komunikace. Na jednom pódiu se proto setkávají slyšící i neslyšící vystupující a tři žánry založené na práci s jazykem, příběhem a humorem – </w:t>
      </w:r>
      <w:proofErr w:type="spellStart"/>
      <w:r>
        <w:t>stand</w:t>
      </w:r>
      <w:proofErr w:type="spellEnd"/>
      <w:r>
        <w:t xml:space="preserve">-up, </w:t>
      </w:r>
      <w:proofErr w:type="spellStart"/>
      <w:r>
        <w:t>storytelling</w:t>
      </w:r>
      <w:proofErr w:type="spellEnd"/>
      <w:r>
        <w:t xml:space="preserve"> a slam </w:t>
      </w:r>
      <w:proofErr w:type="spellStart"/>
      <w:r>
        <w:t>poetry</w:t>
      </w:r>
      <w:proofErr w:type="spellEnd"/>
      <w:r>
        <w:t xml:space="preserve">. Celým večerem bude provázet neslyšící moderátor </w:t>
      </w:r>
      <w:r w:rsidRPr="008B702D">
        <w:rPr>
          <w:b/>
        </w:rPr>
        <w:t>Matěj Čipera</w:t>
      </w:r>
      <w:r>
        <w:t xml:space="preserve"> a program bude profesionálně tlumočen do českého znakového jazyka.</w:t>
      </w:r>
    </w:p>
    <w:p w:rsidR="008B702D" w:rsidRDefault="008B702D" w:rsidP="008B702D">
      <w:pPr>
        <w:spacing w:after="120" w:line="240" w:lineRule="auto"/>
      </w:pPr>
      <w:r>
        <w:t xml:space="preserve">Letošní ročník zároveň nabídne výrazné zastoupení neslyšících umělkyň. </w:t>
      </w:r>
      <w:r w:rsidRPr="008B702D">
        <w:rPr>
          <w:b/>
        </w:rPr>
        <w:t>Veronika Slámová</w:t>
      </w:r>
      <w:r>
        <w:t xml:space="preserve"> se představí při </w:t>
      </w:r>
      <w:proofErr w:type="spellStart"/>
      <w:r>
        <w:t>storytellingu</w:t>
      </w:r>
      <w:proofErr w:type="spellEnd"/>
      <w:r>
        <w:t xml:space="preserve"> a </w:t>
      </w:r>
      <w:proofErr w:type="spellStart"/>
      <w:r>
        <w:t>stand-upu</w:t>
      </w:r>
      <w:proofErr w:type="spellEnd"/>
      <w:r>
        <w:t xml:space="preserve">. Herectví se věnuje od dětství, vystudovala JAMU a působí jako předsedkyně Divadelního spolku OUKEJ, který dlouhodobě propojuje svět slyšících a neslyšících. Součástí spolku je také skupina </w:t>
      </w:r>
      <w:proofErr w:type="spellStart"/>
      <w:r>
        <w:t>Hands</w:t>
      </w:r>
      <w:proofErr w:type="spellEnd"/>
      <w:r>
        <w:t xml:space="preserve"> Dance, v níž se věnuje uměleckému tlumočení hudby do českého znakového jazyka.</w:t>
      </w:r>
    </w:p>
    <w:p w:rsidR="008B702D" w:rsidRDefault="008B702D" w:rsidP="008B702D">
      <w:pPr>
        <w:spacing w:after="120" w:line="240" w:lineRule="auto"/>
      </w:pPr>
      <w:r>
        <w:t xml:space="preserve">Se slam </w:t>
      </w:r>
      <w:proofErr w:type="spellStart"/>
      <w:r>
        <w:t>poetry</w:t>
      </w:r>
      <w:proofErr w:type="spellEnd"/>
      <w:r>
        <w:t xml:space="preserve"> se představ</w:t>
      </w:r>
      <w:r w:rsidR="00FE74A7">
        <w:t>í</w:t>
      </w:r>
      <w:r>
        <w:t xml:space="preserve"> </w:t>
      </w:r>
      <w:r w:rsidRPr="008B702D">
        <w:rPr>
          <w:b/>
        </w:rPr>
        <w:t>Iveta Melichar</w:t>
      </w:r>
      <w:r>
        <w:t>, která ve svých příbězích pracuje mimo jiné s humornými situacemi vycházejícími z vlastní zkušenosti neslyšící ženy. S Veronikou Slámovou se představí také v rámci společného vystoupení.</w:t>
      </w:r>
    </w:p>
    <w:p w:rsidR="008B702D" w:rsidRDefault="008B702D" w:rsidP="008B702D">
      <w:pPr>
        <w:spacing w:after="120" w:line="240" w:lineRule="auto"/>
      </w:pPr>
      <w:r w:rsidRPr="00FE74A7">
        <w:rPr>
          <w:i/>
        </w:rPr>
        <w:t xml:space="preserve">„Znak-up Night nechceme </w:t>
      </w:r>
      <w:r w:rsidR="00FE74A7" w:rsidRPr="00FE74A7">
        <w:rPr>
          <w:i/>
        </w:rPr>
        <w:t>brát</w:t>
      </w:r>
      <w:r w:rsidRPr="00FE74A7">
        <w:rPr>
          <w:i/>
        </w:rPr>
        <w:t xml:space="preserve"> jen jako </w:t>
      </w:r>
      <w:r w:rsidR="00FE74A7" w:rsidRPr="00FE74A7">
        <w:rPr>
          <w:i/>
        </w:rPr>
        <w:t>běžnou kulturní akci, která</w:t>
      </w:r>
      <w:r w:rsidRPr="00FE74A7">
        <w:rPr>
          <w:i/>
        </w:rPr>
        <w:t xml:space="preserve"> je díky tlumočení přístupný </w:t>
      </w:r>
      <w:r w:rsidR="00FE74A7" w:rsidRPr="00FE74A7">
        <w:rPr>
          <w:i/>
        </w:rPr>
        <w:t>i</w:t>
      </w:r>
      <w:r w:rsidRPr="00FE74A7">
        <w:rPr>
          <w:i/>
        </w:rPr>
        <w:t xml:space="preserve"> neslyšícím. </w:t>
      </w:r>
      <w:r w:rsidR="00FE74A7" w:rsidRPr="00FE74A7">
        <w:rPr>
          <w:i/>
        </w:rPr>
        <w:t>Důležité a unikátní pro nás</w:t>
      </w:r>
      <w:r w:rsidRPr="00FE74A7">
        <w:rPr>
          <w:i/>
        </w:rPr>
        <w:t xml:space="preserve"> je, </w:t>
      </w:r>
      <w:r w:rsidR="00FE74A7" w:rsidRPr="00FE74A7">
        <w:rPr>
          <w:i/>
        </w:rPr>
        <w:t>že se</w:t>
      </w:r>
      <w:r w:rsidRPr="00FE74A7">
        <w:rPr>
          <w:i/>
        </w:rPr>
        <w:t xml:space="preserve"> slyšící a neslyšící lidé potkáv</w:t>
      </w:r>
      <w:r w:rsidR="00FE74A7" w:rsidRPr="00FE74A7">
        <w:rPr>
          <w:i/>
        </w:rPr>
        <w:t>ají</w:t>
      </w:r>
      <w:r w:rsidRPr="00FE74A7">
        <w:rPr>
          <w:i/>
        </w:rPr>
        <w:t xml:space="preserve"> přímo na pódiu i v publiku a </w:t>
      </w:r>
      <w:r w:rsidR="00FE74A7" w:rsidRPr="00FE74A7">
        <w:rPr>
          <w:i/>
        </w:rPr>
        <w:t>že je</w:t>
      </w:r>
      <w:r w:rsidRPr="00FE74A7">
        <w:rPr>
          <w:i/>
        </w:rPr>
        <w:t xml:space="preserve"> český znakový jazyk přirozenou součástí celého večera,“</w:t>
      </w:r>
      <w:r>
        <w:t xml:space="preserve"> uvedla </w:t>
      </w:r>
      <w:r w:rsidR="00FE74A7">
        <w:t xml:space="preserve">Vladimíra </w:t>
      </w:r>
      <w:proofErr w:type="spellStart"/>
      <w:r w:rsidR="00FE74A7">
        <w:t>Konášová</w:t>
      </w:r>
      <w:proofErr w:type="spellEnd"/>
      <w:r w:rsidR="00FE74A7">
        <w:t>, vedoucí oddělení komunikace z</w:t>
      </w:r>
      <w:r>
        <w:t xml:space="preserve"> organizace Tichý svět.</w:t>
      </w:r>
    </w:p>
    <w:p w:rsidR="008B702D" w:rsidRDefault="008B702D" w:rsidP="008B702D">
      <w:pPr>
        <w:spacing w:after="120" w:line="240" w:lineRule="auto"/>
      </w:pPr>
      <w:r>
        <w:t xml:space="preserve">Mezi dalšími vystupujícími bude </w:t>
      </w:r>
      <w:proofErr w:type="spellStart"/>
      <w:r>
        <w:t>stand</w:t>
      </w:r>
      <w:proofErr w:type="spellEnd"/>
      <w:r>
        <w:t xml:space="preserve">-up komik </w:t>
      </w:r>
      <w:r w:rsidRPr="008B702D">
        <w:rPr>
          <w:b/>
        </w:rPr>
        <w:t xml:space="preserve">Dominik </w:t>
      </w:r>
      <w:proofErr w:type="spellStart"/>
      <w:r w:rsidRPr="008B702D">
        <w:rPr>
          <w:b/>
        </w:rPr>
        <w:t>Vu</w:t>
      </w:r>
      <w:proofErr w:type="spellEnd"/>
      <w:r>
        <w:t xml:space="preserve">, který během své šestileté kariéry vystupoval na čtyřech kontinentech. </w:t>
      </w:r>
      <w:proofErr w:type="spellStart"/>
      <w:r>
        <w:t>Stand</w:t>
      </w:r>
      <w:proofErr w:type="spellEnd"/>
      <w:r>
        <w:t xml:space="preserve">-up nabídne také </w:t>
      </w:r>
      <w:r w:rsidRPr="00BE018D">
        <w:rPr>
          <w:b/>
        </w:rPr>
        <w:t xml:space="preserve">Julie Fric </w:t>
      </w:r>
      <w:proofErr w:type="spellStart"/>
      <w:r w:rsidRPr="00BE018D">
        <w:rPr>
          <w:b/>
        </w:rPr>
        <w:t>Krauskopfová</w:t>
      </w:r>
      <w:proofErr w:type="spellEnd"/>
      <w:r>
        <w:t>.</w:t>
      </w:r>
    </w:p>
    <w:p w:rsidR="008B702D" w:rsidRDefault="008B702D" w:rsidP="008B702D">
      <w:pPr>
        <w:spacing w:after="120" w:line="240" w:lineRule="auto"/>
      </w:pPr>
      <w:proofErr w:type="spellStart"/>
      <w:r>
        <w:t>Storytelling</w:t>
      </w:r>
      <w:proofErr w:type="spellEnd"/>
      <w:r>
        <w:t xml:space="preserve"> bude </w:t>
      </w:r>
      <w:r w:rsidR="00BE018D">
        <w:t xml:space="preserve">dále </w:t>
      </w:r>
      <w:r>
        <w:t xml:space="preserve">zastupovat vypravěčka, lektorka a pedagožka </w:t>
      </w:r>
      <w:r w:rsidRPr="00BE018D">
        <w:rPr>
          <w:b/>
        </w:rPr>
        <w:t>Markéta Holá</w:t>
      </w:r>
      <w:r>
        <w:t xml:space="preserve">. Slam </w:t>
      </w:r>
      <w:proofErr w:type="spellStart"/>
      <w:r>
        <w:t>poetry</w:t>
      </w:r>
      <w:proofErr w:type="spellEnd"/>
      <w:r>
        <w:t xml:space="preserve"> se ujmou </w:t>
      </w:r>
      <w:r w:rsidRPr="00BE018D">
        <w:rPr>
          <w:b/>
        </w:rPr>
        <w:t xml:space="preserve">Robert </w:t>
      </w:r>
      <w:proofErr w:type="spellStart"/>
      <w:r w:rsidRPr="00BE018D">
        <w:rPr>
          <w:b/>
        </w:rPr>
        <w:t>Netuka</w:t>
      </w:r>
      <w:proofErr w:type="spellEnd"/>
      <w:r>
        <w:t xml:space="preserve"> alias </w:t>
      </w:r>
      <w:r w:rsidRPr="00BE018D">
        <w:rPr>
          <w:b/>
        </w:rPr>
        <w:t>Tukan</w:t>
      </w:r>
      <w:r>
        <w:t xml:space="preserve">, vicemistr České republiky ve slam </w:t>
      </w:r>
      <w:proofErr w:type="spellStart"/>
      <w:r>
        <w:t>poetry</w:t>
      </w:r>
      <w:proofErr w:type="spellEnd"/>
      <w:r>
        <w:t xml:space="preserve"> z roku 2017 a dvojnásobný mistr v </w:t>
      </w:r>
      <w:proofErr w:type="spellStart"/>
      <w:r>
        <w:t>duoslamu</w:t>
      </w:r>
      <w:proofErr w:type="spellEnd"/>
      <w:r>
        <w:t xml:space="preserve">, a </w:t>
      </w:r>
      <w:r w:rsidRPr="00BE018D">
        <w:rPr>
          <w:b/>
        </w:rPr>
        <w:t>Patrik „</w:t>
      </w:r>
      <w:proofErr w:type="spellStart"/>
      <w:r w:rsidRPr="00BE018D">
        <w:rPr>
          <w:b/>
        </w:rPr>
        <w:t>Pogo</w:t>
      </w:r>
      <w:proofErr w:type="spellEnd"/>
      <w:r w:rsidRPr="00BE018D">
        <w:rPr>
          <w:b/>
        </w:rPr>
        <w:t>“ Říha</w:t>
      </w:r>
      <w:r>
        <w:t>, básník, textař a autor příběhů pro divadlo, komiksy i videohry.</w:t>
      </w:r>
    </w:p>
    <w:p w:rsidR="008B702D" w:rsidRDefault="008B702D" w:rsidP="008B702D">
      <w:pPr>
        <w:spacing w:after="120" w:line="240" w:lineRule="auto"/>
      </w:pPr>
      <w:r w:rsidRPr="00BE018D">
        <w:rPr>
          <w:b/>
        </w:rPr>
        <w:t>Letošní Znak-up Night je zároveň součástí oslav 20 let organizace Tichý svět.</w:t>
      </w:r>
      <w:r>
        <w:t xml:space="preserve"> Ta od roku 2006 podporuje osoby se sluchovým a kombinovaným postižením a pomáhá odstraňovat komunikační bariéry mezi nimi a slyšící veřejností. Výročí provází zářijová osvětová kampaň </w:t>
      </w:r>
      <w:proofErr w:type="spellStart"/>
      <w:r w:rsidRPr="00BE018D">
        <w:rPr>
          <w:b/>
        </w:rPr>
        <w:t>Deafember</w:t>
      </w:r>
      <w:proofErr w:type="spellEnd"/>
      <w:r>
        <w:t>, během níž Tichý svět připomíná příběhy, osobnosti a projekty spojené s komunitou lidí se sluchovým postižením</w:t>
      </w:r>
      <w:r w:rsidR="00BE018D">
        <w:t xml:space="preserve"> a pořádá kulturní i osvětové akce napříč Českem.</w:t>
      </w:r>
    </w:p>
    <w:p w:rsidR="000638F2" w:rsidRPr="006B0E23" w:rsidRDefault="008B702D" w:rsidP="008B702D">
      <w:pPr>
        <w:spacing w:after="120" w:line="240" w:lineRule="auto"/>
      </w:pPr>
      <w:r>
        <w:t xml:space="preserve">Znak-up Night 5 se uskuteční </w:t>
      </w:r>
      <w:r w:rsidRPr="00BE018D">
        <w:rPr>
          <w:b/>
        </w:rPr>
        <w:t>ve čtvrtek 17. září 2026 od 19 hodin na Lodi Tajemství na Rašínově nábřeží v Praze</w:t>
      </w:r>
      <w:r>
        <w:t xml:space="preserve">. Vstupenky jsou v předprodeji za 400 Kč, pro držitele průkazu ZTP za 200 Kč. Na místě budou stát 450 Kč, respektive 250 Kč. Záštitu nad akcí udělila náměstkyně primátora hlavního města Prahy Ing. Alexandra </w:t>
      </w:r>
      <w:proofErr w:type="spellStart"/>
      <w:r>
        <w:t>Udženija</w:t>
      </w:r>
      <w:proofErr w:type="spellEnd"/>
      <w:r>
        <w:t>.</w:t>
      </w:r>
    </w:p>
    <w:p w:rsidR="009D4284" w:rsidRDefault="009D4284">
      <w:pPr>
        <w:rPr>
          <w:b/>
          <w:bCs/>
        </w:rPr>
      </w:pPr>
      <w:r>
        <w:rPr>
          <w:b/>
          <w:bCs/>
        </w:rPr>
        <w:br w:type="page"/>
      </w:r>
    </w:p>
    <w:p w:rsidR="00FE74A7" w:rsidRDefault="000E66F3" w:rsidP="000E66F3">
      <w:pPr>
        <w:spacing w:after="120" w:line="240" w:lineRule="auto"/>
        <w:rPr>
          <w:b/>
          <w:bCs/>
        </w:rPr>
      </w:pPr>
      <w:bookmarkStart w:id="0" w:name="_GoBack"/>
      <w:bookmarkEnd w:id="0"/>
      <w:r>
        <w:rPr>
          <w:b/>
          <w:bCs/>
        </w:rPr>
        <w:lastRenderedPageBreak/>
        <w:t>Odkazy:</w:t>
      </w:r>
    </w:p>
    <w:p w:rsidR="00BE018D" w:rsidRDefault="00F8514D" w:rsidP="000E66F3">
      <w:pPr>
        <w:spacing w:after="120" w:line="240" w:lineRule="auto"/>
      </w:pPr>
      <w:hyperlink r:id="rId6">
        <w:r w:rsidR="000E66F3">
          <w:rPr>
            <w:color w:val="0000FF"/>
            <w:u w:val="single"/>
          </w:rPr>
          <w:t>www.tichysvet.cz</w:t>
        </w:r>
      </w:hyperlink>
      <w:r w:rsidR="000E66F3">
        <w:br/>
      </w:r>
      <w:hyperlink r:id="rId7" w:history="1">
        <w:r w:rsidR="00BE018D" w:rsidRPr="00B42DD9">
          <w:rPr>
            <w:rStyle w:val="Hypertextovodkaz"/>
          </w:rPr>
          <w:t>www.tichysvet.cz/pripravujeme/deafember-znak-up-night-5</w:t>
        </w:r>
      </w:hyperlink>
      <w:r w:rsidR="00BE018D">
        <w:br/>
      </w:r>
      <w:hyperlink r:id="rId8" w:history="1">
        <w:r w:rsidR="00BE018D" w:rsidRPr="00B42DD9">
          <w:rPr>
            <w:rStyle w:val="Hypertextovodkaz"/>
          </w:rPr>
          <w:t>www.tichysvet.cz/aktuality/deafember-ve-znameni-jubilea-uz-20-let-podporujeme-neslysici</w:t>
        </w:r>
      </w:hyperlink>
      <w:r w:rsidR="00BE018D">
        <w:br/>
      </w:r>
      <w:hyperlink r:id="rId9" w:history="1">
        <w:r w:rsidR="00BE018D" w:rsidRPr="00B42DD9">
          <w:rPr>
            <w:rStyle w:val="Hypertextovodkaz"/>
          </w:rPr>
          <w:t>lodtajemstvi.cz/6617/znak-up-night-5</w:t>
        </w:r>
      </w:hyperlink>
      <w:r w:rsidR="00BE018D">
        <w:br/>
      </w:r>
      <w:hyperlink r:id="rId10" w:history="1">
        <w:r w:rsidR="00BE018D" w:rsidRPr="00B42DD9">
          <w:rPr>
            <w:rStyle w:val="Hypertextovodkaz"/>
          </w:rPr>
          <w:t>goout.net/cs/znak-up-night-5/szxsoly/</w:t>
        </w:r>
      </w:hyperlink>
      <w:r w:rsidR="00BE018D">
        <w:br/>
      </w:r>
      <w:hyperlink r:id="rId11" w:history="1">
        <w:r w:rsidR="00BE018D" w:rsidRPr="00B42DD9">
          <w:rPr>
            <w:rStyle w:val="Hypertextovodkaz"/>
          </w:rPr>
          <w:t>www.facebook.com/events/1033125506091724</w:t>
        </w:r>
      </w:hyperlink>
    </w:p>
    <w:p w:rsidR="00FE74A7" w:rsidRDefault="000E66F3" w:rsidP="00FE74A7">
      <w:pPr>
        <w:spacing w:after="120" w:line="240" w:lineRule="auto"/>
      </w:pPr>
      <w:r>
        <w:rPr>
          <w:b/>
          <w:bCs/>
        </w:rPr>
        <w:t>Kontakt</w:t>
      </w:r>
      <w:r>
        <w:t>:</w:t>
      </w:r>
    </w:p>
    <w:p w:rsidR="009662E4" w:rsidRPr="00FE74A7" w:rsidRDefault="000E66F3" w:rsidP="00FE74A7">
      <w:pPr>
        <w:spacing w:after="120" w:line="240" w:lineRule="auto"/>
        <w:rPr>
          <w:color w:val="0563C1" w:themeColor="hyperlink"/>
          <w:u w:val="single"/>
        </w:rPr>
      </w:pPr>
      <w:r w:rsidRPr="006B0E23">
        <w:t xml:space="preserve">Vladimíra </w:t>
      </w:r>
      <w:proofErr w:type="spellStart"/>
      <w:r w:rsidRPr="006B0E23">
        <w:t>Konášová</w:t>
      </w:r>
      <w:proofErr w:type="spellEnd"/>
      <w:r w:rsidR="0005657C">
        <w:br/>
      </w:r>
      <w:r>
        <w:t>v</w:t>
      </w:r>
      <w:r w:rsidRPr="006B0E23">
        <w:t>edoucí oddělení komunikace</w:t>
      </w:r>
      <w:r w:rsidR="00FE74A7">
        <w:t>,</w:t>
      </w:r>
      <w:r>
        <w:t xml:space="preserve"> Tichý svět</w:t>
      </w:r>
      <w:r w:rsidR="00BE018D">
        <w:br/>
      </w:r>
      <w:hyperlink r:id="rId12" w:history="1">
        <w:r w:rsidRPr="000B0F2E">
          <w:rPr>
            <w:rStyle w:val="Hypertextovodkaz"/>
          </w:rPr>
          <w:t>vladimira.konasova@tichysvet.cz</w:t>
        </w:r>
      </w:hyperlink>
      <w:r w:rsidR="00BE018D">
        <w:rPr>
          <w:rStyle w:val="Hypertextovodkaz"/>
        </w:rPr>
        <w:br/>
      </w:r>
      <w:r w:rsidR="00BE018D">
        <w:t>+420 7</w:t>
      </w:r>
      <w:r w:rsidRPr="006B0E23">
        <w:t>25</w:t>
      </w:r>
      <w:r>
        <w:t> </w:t>
      </w:r>
      <w:r w:rsidRPr="006B0E23">
        <w:t>435</w:t>
      </w:r>
      <w:r>
        <w:t> </w:t>
      </w:r>
      <w:r w:rsidRPr="006B0E23">
        <w:t>561</w:t>
      </w:r>
    </w:p>
    <w:sectPr w:rsidR="009662E4" w:rsidRPr="00FE74A7" w:rsidSect="00FE74A7">
      <w:headerReference w:type="default" r:id="rId13"/>
      <w:footerReference w:type="default" r:id="rId14"/>
      <w:pgSz w:w="11906" w:h="16838"/>
      <w:pgMar w:top="1417" w:right="1417" w:bottom="1417" w:left="1417" w:header="568" w:footer="52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514D" w:rsidRDefault="00F8514D" w:rsidP="00515ABF">
      <w:pPr>
        <w:spacing w:after="0" w:line="240" w:lineRule="auto"/>
      </w:pPr>
      <w:r>
        <w:separator/>
      </w:r>
    </w:p>
  </w:endnote>
  <w:endnote w:type="continuationSeparator" w:id="0">
    <w:p w:rsidR="00F8514D" w:rsidRDefault="00F8514D" w:rsidP="00515A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141F" w:rsidRPr="0099141F" w:rsidRDefault="0099141F" w:rsidP="0099141F">
    <w:pPr>
      <w:pBdr>
        <w:top w:val="nil"/>
        <w:left w:val="nil"/>
        <w:bottom w:val="nil"/>
        <w:right w:val="nil"/>
        <w:between w:val="nil"/>
      </w:pBdr>
      <w:tabs>
        <w:tab w:val="center" w:pos="4536"/>
        <w:tab w:val="right" w:pos="9072"/>
        <w:tab w:val="left" w:pos="5103"/>
        <w:tab w:val="left" w:pos="7371"/>
        <w:tab w:val="left" w:pos="7655"/>
      </w:tabs>
      <w:spacing w:after="0"/>
      <w:rPr>
        <w:rFonts w:ascii="Arial" w:eastAsia="Arial" w:hAnsi="Arial" w:cs="Arial"/>
        <w:color w:val="000000"/>
        <w:sz w:val="18"/>
        <w:szCs w:val="18"/>
      </w:rPr>
    </w:pPr>
    <w:r w:rsidRPr="0099141F">
      <w:rPr>
        <w:rFonts w:ascii="Arial" w:eastAsia="Arial" w:hAnsi="Arial" w:cs="Arial"/>
        <w:b/>
        <w:bCs/>
        <w:color w:val="000000"/>
        <w:sz w:val="18"/>
        <w:szCs w:val="18"/>
      </w:rPr>
      <w:t>Tichý svět, o. p. s.</w:t>
    </w:r>
    <w:r w:rsidRPr="0099141F">
      <w:rPr>
        <w:rFonts w:ascii="Arial" w:eastAsia="Arial" w:hAnsi="Arial" w:cs="Arial"/>
        <w:color w:val="000000"/>
        <w:sz w:val="18"/>
        <w:szCs w:val="18"/>
      </w:rPr>
      <w:tab/>
    </w:r>
    <w:r w:rsidRPr="0099141F">
      <w:rPr>
        <w:rFonts w:ascii="Arial" w:eastAsia="Arial" w:hAnsi="Arial" w:cs="Arial"/>
        <w:color w:val="000000"/>
        <w:sz w:val="18"/>
        <w:szCs w:val="18"/>
      </w:rPr>
      <w:tab/>
    </w:r>
    <w:hyperlink r:id="rId1">
      <w:r w:rsidRPr="0099141F">
        <w:rPr>
          <w:rFonts w:ascii="Arial" w:eastAsia="Arial" w:hAnsi="Arial" w:cs="Arial"/>
          <w:color w:val="000000"/>
          <w:sz w:val="18"/>
          <w:szCs w:val="18"/>
        </w:rPr>
        <w:t>www.tichysvet.cz</w:t>
      </w:r>
    </w:hyperlink>
    <w:r w:rsidRPr="0099141F">
      <w:rPr>
        <w:rFonts w:ascii="Arial" w:eastAsia="Arial" w:hAnsi="Arial" w:cs="Arial"/>
        <w:color w:val="000000"/>
        <w:sz w:val="18"/>
        <w:szCs w:val="18"/>
      </w:rPr>
      <w:t xml:space="preserve"> | </w:t>
    </w:r>
    <w:hyperlink r:id="rId2">
      <w:r w:rsidRPr="0099141F">
        <w:rPr>
          <w:rFonts w:ascii="Arial" w:eastAsia="Arial" w:hAnsi="Arial" w:cs="Arial"/>
          <w:color w:val="000000"/>
          <w:sz w:val="18"/>
          <w:szCs w:val="18"/>
        </w:rPr>
        <w:t>info@tichysvet.cz</w:t>
      </w:r>
    </w:hyperlink>
  </w:p>
  <w:p w:rsidR="0099141F" w:rsidRPr="0099141F" w:rsidRDefault="0099141F" w:rsidP="0099141F">
    <w:pPr>
      <w:pBdr>
        <w:top w:val="nil"/>
        <w:left w:val="nil"/>
        <w:bottom w:val="nil"/>
        <w:right w:val="nil"/>
        <w:between w:val="nil"/>
      </w:pBdr>
      <w:tabs>
        <w:tab w:val="center" w:pos="4536"/>
        <w:tab w:val="right" w:pos="9072"/>
        <w:tab w:val="left" w:pos="5103"/>
        <w:tab w:val="left" w:pos="7371"/>
      </w:tabs>
      <w:spacing w:after="0"/>
      <w:rPr>
        <w:rFonts w:ascii="Arial" w:eastAsia="Arial" w:hAnsi="Arial" w:cs="Arial"/>
        <w:color w:val="000000"/>
        <w:sz w:val="18"/>
        <w:szCs w:val="18"/>
      </w:rPr>
    </w:pPr>
    <w:r w:rsidRPr="0099141F">
      <w:rPr>
        <w:rFonts w:ascii="Arial" w:eastAsia="Arial" w:hAnsi="Arial" w:cs="Arial"/>
        <w:color w:val="000000"/>
        <w:sz w:val="18"/>
        <w:szCs w:val="18"/>
      </w:rPr>
      <w:t>Na Strži 1683/40 | 140 00 Praha 4</w:t>
    </w:r>
    <w:r w:rsidRPr="0099141F">
      <w:rPr>
        <w:rFonts w:ascii="Arial" w:eastAsia="Arial" w:hAnsi="Arial" w:cs="Arial"/>
        <w:color w:val="000000"/>
        <w:sz w:val="18"/>
        <w:szCs w:val="18"/>
      </w:rPr>
      <w:tab/>
    </w:r>
    <w:r w:rsidRPr="0099141F">
      <w:rPr>
        <w:rFonts w:ascii="Arial" w:eastAsia="Arial" w:hAnsi="Arial" w:cs="Arial"/>
        <w:color w:val="000000"/>
        <w:sz w:val="18"/>
        <w:szCs w:val="18"/>
      </w:rPr>
      <w:tab/>
      <w:t>Číslo účtu: 131-2329840207/0100</w:t>
    </w:r>
    <w:r w:rsidRPr="0099141F">
      <w:rPr>
        <w:rFonts w:ascii="Arial" w:eastAsia="Arial" w:hAnsi="Arial" w:cs="Arial"/>
        <w:color w:val="000000"/>
        <w:sz w:val="18"/>
        <w:szCs w:val="18"/>
      </w:rPr>
      <w:br/>
      <w:t>720 996 089</w:t>
    </w:r>
    <w:r w:rsidRPr="0099141F">
      <w:rPr>
        <w:rFonts w:ascii="Arial" w:eastAsia="Arial" w:hAnsi="Arial" w:cs="Arial"/>
        <w:color w:val="000000"/>
        <w:sz w:val="18"/>
        <w:szCs w:val="18"/>
      </w:rPr>
      <w:tab/>
    </w:r>
    <w:r w:rsidRPr="0099141F">
      <w:rPr>
        <w:rFonts w:ascii="Arial" w:eastAsia="Arial" w:hAnsi="Arial" w:cs="Arial"/>
        <w:color w:val="000000"/>
        <w:sz w:val="18"/>
        <w:szCs w:val="18"/>
      </w:rPr>
      <w:tab/>
      <w:t>IČ: 266 11 716 | DIČ: CZ266 11 716</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514D" w:rsidRDefault="00F8514D" w:rsidP="00515ABF">
      <w:pPr>
        <w:spacing w:after="0" w:line="240" w:lineRule="auto"/>
      </w:pPr>
      <w:r>
        <w:separator/>
      </w:r>
    </w:p>
  </w:footnote>
  <w:footnote w:type="continuationSeparator" w:id="0">
    <w:p w:rsidR="00F8514D" w:rsidRDefault="00F8514D" w:rsidP="00515A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5ABF" w:rsidRDefault="00515ABF" w:rsidP="00515ABF">
    <w:pPr>
      <w:pStyle w:val="Zhlav"/>
      <w:jc w:val="center"/>
    </w:pPr>
    <w:r>
      <w:rPr>
        <w:noProof/>
        <w:lang w:eastAsia="cs-CZ"/>
      </w:rPr>
      <w:drawing>
        <wp:inline distT="0" distB="0" distL="0" distR="0" wp14:anchorId="5C542B44">
          <wp:extent cx="3005455" cy="433070"/>
          <wp:effectExtent l="0" t="0" r="4445" b="5080"/>
          <wp:docPr id="20" name="Obráze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05455" cy="433070"/>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4B51"/>
    <w:rsid w:val="0005657C"/>
    <w:rsid w:val="000638F2"/>
    <w:rsid w:val="000B403C"/>
    <w:rsid w:val="000E66F3"/>
    <w:rsid w:val="00190C33"/>
    <w:rsid w:val="00344207"/>
    <w:rsid w:val="004553A1"/>
    <w:rsid w:val="00515ABF"/>
    <w:rsid w:val="006E4954"/>
    <w:rsid w:val="007B4B51"/>
    <w:rsid w:val="008B702D"/>
    <w:rsid w:val="009662E4"/>
    <w:rsid w:val="0099141F"/>
    <w:rsid w:val="009D4284"/>
    <w:rsid w:val="00A6684B"/>
    <w:rsid w:val="00AB1F30"/>
    <w:rsid w:val="00B63A6D"/>
    <w:rsid w:val="00B64BD9"/>
    <w:rsid w:val="00BE018D"/>
    <w:rsid w:val="00CB2436"/>
    <w:rsid w:val="00D11DC8"/>
    <w:rsid w:val="00F244E3"/>
    <w:rsid w:val="00F8514D"/>
    <w:rsid w:val="00FE74A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5E2EFE1-B20A-4E2F-8E71-4FC823F2A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paragraph" w:styleId="Nadpis1">
    <w:name w:val="heading 1"/>
    <w:basedOn w:val="Normln"/>
    <w:next w:val="Normln"/>
    <w:link w:val="Nadpis1Char"/>
    <w:rsid w:val="000E66F3"/>
    <w:pPr>
      <w:keepNext/>
      <w:keepLines/>
      <w:pBdr>
        <w:bottom w:val="single" w:sz="4" w:space="2" w:color="ED7D31"/>
      </w:pBdr>
      <w:spacing w:before="360" w:after="120" w:line="240" w:lineRule="auto"/>
      <w:outlineLvl w:val="0"/>
    </w:pPr>
    <w:rPr>
      <w:rFonts w:ascii="Calibri" w:eastAsia="Calibri" w:hAnsi="Calibri" w:cs="Calibri"/>
      <w:color w:val="262626"/>
      <w:sz w:val="40"/>
      <w:szCs w:val="40"/>
      <w:lang w:val="cs"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515ABF"/>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515ABF"/>
  </w:style>
  <w:style w:type="paragraph" w:styleId="Zpat">
    <w:name w:val="footer"/>
    <w:basedOn w:val="Normln"/>
    <w:link w:val="ZpatChar"/>
    <w:uiPriority w:val="99"/>
    <w:unhideWhenUsed/>
    <w:rsid w:val="00515ABF"/>
    <w:pPr>
      <w:tabs>
        <w:tab w:val="center" w:pos="4536"/>
        <w:tab w:val="right" w:pos="9072"/>
      </w:tabs>
      <w:spacing w:after="0" w:line="240" w:lineRule="auto"/>
    </w:pPr>
  </w:style>
  <w:style w:type="character" w:customStyle="1" w:styleId="ZpatChar">
    <w:name w:val="Zápatí Char"/>
    <w:basedOn w:val="Standardnpsmoodstavce"/>
    <w:link w:val="Zpat"/>
    <w:uiPriority w:val="99"/>
    <w:rsid w:val="00515ABF"/>
  </w:style>
  <w:style w:type="character" w:customStyle="1" w:styleId="Nadpis1Char">
    <w:name w:val="Nadpis 1 Char"/>
    <w:basedOn w:val="Standardnpsmoodstavce"/>
    <w:link w:val="Nadpis1"/>
    <w:rsid w:val="000E66F3"/>
    <w:rPr>
      <w:rFonts w:ascii="Calibri" w:eastAsia="Calibri" w:hAnsi="Calibri" w:cs="Calibri"/>
      <w:color w:val="262626"/>
      <w:sz w:val="40"/>
      <w:szCs w:val="40"/>
      <w:lang w:val="cs" w:eastAsia="cs-CZ"/>
    </w:rPr>
  </w:style>
  <w:style w:type="character" w:styleId="Hypertextovodkaz">
    <w:name w:val="Hyperlink"/>
    <w:basedOn w:val="Standardnpsmoodstavce"/>
    <w:uiPriority w:val="99"/>
    <w:unhideWhenUsed/>
    <w:rsid w:val="000E66F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ichysvet.cz/aktuality/deafember-ve-znameni-jubilea-uz-20-let-podporujeme-neslysici" TargetMode="External"/><Relationship Id="rId13"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tichysvet.cz/pripravujeme/deafember-znak-up-night-5" TargetMode="External"/><Relationship Id="rId12" Type="http://schemas.openxmlformats.org/officeDocument/2006/relationships/hyperlink" Target="mailto:vladimira.konasova@tichysvet.cz"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www.tichysvet.cz" TargetMode="External"/><Relationship Id="rId11" Type="http://schemas.openxmlformats.org/officeDocument/2006/relationships/hyperlink" Target="http://www.facebook.com/events/1033125506091724" TargetMode="Externa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https://goout.net/cs/znak-up-night-5/szxsoly/" TargetMode="External"/><Relationship Id="rId4" Type="http://schemas.openxmlformats.org/officeDocument/2006/relationships/footnotes" Target="footnotes.xml"/><Relationship Id="rId9" Type="http://schemas.openxmlformats.org/officeDocument/2006/relationships/hyperlink" Target="https://lodtajemstvi.cz/6617/znak-up-night-5"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info@tichysvet.cz" TargetMode="External"/><Relationship Id="rId1" Type="http://schemas.openxmlformats.org/officeDocument/2006/relationships/hyperlink" Target="http://www.tichysvet.cz/"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2</Pages>
  <Words>582</Words>
  <Characters>3435</Characters>
  <Application>Microsoft Office Word</Application>
  <DocSecurity>0</DocSecurity>
  <Lines>28</Lines>
  <Paragraphs>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Tichý svět</dc:creator>
  <cp:keywords/>
  <dc:description/>
  <cp:lastModifiedBy>Tichý svět</cp:lastModifiedBy>
  <cp:revision>5</cp:revision>
  <cp:lastPrinted>2026-09-07T08:48:00Z</cp:lastPrinted>
  <dcterms:created xsi:type="dcterms:W3CDTF">2026-09-04T09:14:00Z</dcterms:created>
  <dcterms:modified xsi:type="dcterms:W3CDTF">2026-09-07T08:48:00Z</dcterms:modified>
</cp:coreProperties>
</file>